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6C" w:rsidRDefault="000D686C" w:rsidP="000D686C">
      <w:pPr>
        <w:shd w:val="clear" w:color="auto" w:fill="FFFFFF"/>
        <w:spacing w:before="30" w:after="30" w:line="240" w:lineRule="auto"/>
        <w:ind w:left="30" w:right="30"/>
        <w:jc w:val="center"/>
        <w:outlineLvl w:val="0"/>
        <w:rPr>
          <w:rFonts w:ascii="Arial" w:eastAsia="Times New Roman" w:hAnsi="Arial" w:cs="Arial"/>
          <w:b/>
          <w:bCs/>
          <w:color w:val="014783"/>
          <w:kern w:val="36"/>
          <w:sz w:val="24"/>
          <w:szCs w:val="24"/>
          <w:lang w:val="ru-RU"/>
        </w:rPr>
      </w:pPr>
      <w:r>
        <w:rPr>
          <w:noProof/>
          <w:lang w:val="ru-RU" w:eastAsia="ru-RU"/>
        </w:rPr>
        <w:drawing>
          <wp:inline distT="0" distB="0" distL="0" distR="0">
            <wp:extent cx="666750" cy="733425"/>
            <wp:effectExtent l="19050" t="0" r="0" b="0"/>
            <wp:docPr id="7" name="Рисунок 7" descr="http://www.ocenchik.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cenchik.ru/img/gerb.gif"/>
                    <pic:cNvPicPr>
                      <a:picLocks noChangeAspect="1" noChangeArrowheads="1"/>
                    </pic:cNvPicPr>
                  </pic:nvPicPr>
                  <pic:blipFill>
                    <a:blip r:embed="rId4" cstate="print"/>
                    <a:srcRect/>
                    <a:stretch>
                      <a:fillRect/>
                    </a:stretch>
                  </pic:blipFill>
                  <pic:spPr bwMode="auto">
                    <a:xfrm>
                      <a:off x="0" y="0"/>
                      <a:ext cx="666750" cy="733425"/>
                    </a:xfrm>
                    <a:prstGeom prst="rect">
                      <a:avLst/>
                    </a:prstGeom>
                    <a:noFill/>
                    <a:ln w="9525">
                      <a:noFill/>
                      <a:miter lim="800000"/>
                      <a:headEnd/>
                      <a:tailEnd/>
                    </a:ln>
                  </pic:spPr>
                </pic:pic>
              </a:graphicData>
            </a:graphic>
          </wp:inline>
        </w:drawing>
      </w:r>
    </w:p>
    <w:p w:rsidR="000D686C" w:rsidRPr="00631160" w:rsidRDefault="000D686C" w:rsidP="000D686C">
      <w:pPr>
        <w:shd w:val="clear" w:color="auto" w:fill="FFFFFF"/>
        <w:spacing w:before="30" w:after="30" w:line="240" w:lineRule="auto"/>
        <w:ind w:left="30" w:right="30"/>
        <w:jc w:val="center"/>
        <w:outlineLvl w:val="0"/>
        <w:rPr>
          <w:rFonts w:ascii="Times New Roman" w:eastAsia="Times New Roman" w:hAnsi="Times New Roman" w:cs="Times New Roman"/>
          <w:b/>
          <w:bCs/>
          <w:kern w:val="36"/>
          <w:sz w:val="24"/>
          <w:szCs w:val="24"/>
        </w:rPr>
      </w:pPr>
      <w:r w:rsidRPr="00631160">
        <w:rPr>
          <w:rFonts w:ascii="Times New Roman" w:eastAsia="Times New Roman" w:hAnsi="Times New Roman" w:cs="Times New Roman"/>
          <w:b/>
          <w:bCs/>
          <w:kern w:val="36"/>
          <w:sz w:val="24"/>
          <w:szCs w:val="24"/>
        </w:rPr>
        <w:t>МИНИСТЕРСТВО ТРУДА И СОЦИАЛЬНОЙ ЗАЩИТЫ</w:t>
      </w:r>
      <w:r w:rsidRPr="00631160">
        <w:rPr>
          <w:rFonts w:ascii="Times New Roman" w:eastAsia="Times New Roman" w:hAnsi="Times New Roman" w:cs="Times New Roman"/>
          <w:b/>
          <w:bCs/>
          <w:kern w:val="36"/>
          <w:sz w:val="24"/>
        </w:rPr>
        <w:t> </w:t>
      </w:r>
      <w:r w:rsidRPr="00631160">
        <w:rPr>
          <w:rFonts w:ascii="Times New Roman" w:eastAsia="Times New Roman" w:hAnsi="Times New Roman" w:cs="Times New Roman"/>
          <w:b/>
          <w:bCs/>
          <w:kern w:val="36"/>
          <w:sz w:val="24"/>
          <w:szCs w:val="24"/>
        </w:rPr>
        <w:br/>
        <w:t>РОССИЙСКОЙ ФЕДЕРАЦИИ</w:t>
      </w:r>
    </w:p>
    <w:p w:rsidR="000D686C" w:rsidRPr="00631160" w:rsidRDefault="00611F27" w:rsidP="000D686C">
      <w:pPr>
        <w:spacing w:after="0" w:line="240" w:lineRule="auto"/>
        <w:rPr>
          <w:rFonts w:ascii="Times New Roman" w:eastAsia="Times New Roman" w:hAnsi="Times New Roman" w:cs="Times New Roman"/>
          <w:sz w:val="24"/>
          <w:szCs w:val="24"/>
        </w:rPr>
      </w:pPr>
      <w:r w:rsidRPr="00611F27">
        <w:rPr>
          <w:rFonts w:ascii="Times New Roman" w:eastAsia="Times New Roman" w:hAnsi="Times New Roman" w:cs="Times New Roman"/>
          <w:sz w:val="24"/>
          <w:szCs w:val="24"/>
        </w:rPr>
        <w:pict>
          <v:rect id="_x0000_i1025" style="width:446.35pt;height:.25pt" o:hrpct="989" o:hrstd="t" o:hrnoshade="t" o:hr="t" fillcolor="black" stroked="f"/>
        </w:pict>
      </w:r>
    </w:p>
    <w:p w:rsidR="00AD22F8" w:rsidRPr="00631160" w:rsidRDefault="00AD22F8" w:rsidP="000D686C">
      <w:pPr>
        <w:shd w:val="clear" w:color="auto" w:fill="FFFFFF"/>
        <w:spacing w:before="30" w:after="30" w:line="240" w:lineRule="auto"/>
        <w:ind w:left="30" w:right="30"/>
        <w:jc w:val="center"/>
        <w:outlineLvl w:val="0"/>
        <w:rPr>
          <w:rFonts w:ascii="Times New Roman" w:eastAsia="Times New Roman" w:hAnsi="Times New Roman" w:cs="Times New Roman"/>
          <w:b/>
          <w:bCs/>
          <w:kern w:val="36"/>
          <w:sz w:val="24"/>
          <w:szCs w:val="24"/>
          <w:lang w:val="ru-RU"/>
        </w:rPr>
      </w:pPr>
    </w:p>
    <w:p w:rsidR="000D686C" w:rsidRPr="00631160" w:rsidRDefault="000D686C" w:rsidP="000D686C">
      <w:pPr>
        <w:shd w:val="clear" w:color="auto" w:fill="FFFFFF"/>
        <w:spacing w:before="30" w:after="30" w:line="240" w:lineRule="auto"/>
        <w:ind w:left="30" w:right="30"/>
        <w:jc w:val="center"/>
        <w:outlineLvl w:val="0"/>
        <w:rPr>
          <w:rFonts w:ascii="Times New Roman" w:eastAsia="Times New Roman" w:hAnsi="Times New Roman" w:cs="Times New Roman"/>
          <w:b/>
          <w:bCs/>
          <w:kern w:val="36"/>
          <w:sz w:val="24"/>
          <w:szCs w:val="24"/>
          <w:lang w:val="ru-RU"/>
        </w:rPr>
      </w:pPr>
      <w:r w:rsidRPr="00631160">
        <w:rPr>
          <w:rFonts w:ascii="Times New Roman" w:eastAsia="Times New Roman" w:hAnsi="Times New Roman" w:cs="Times New Roman"/>
          <w:b/>
          <w:bCs/>
          <w:kern w:val="36"/>
          <w:sz w:val="24"/>
          <w:szCs w:val="24"/>
        </w:rPr>
        <w:t>ПИСЬМО</w:t>
      </w:r>
      <w:r w:rsidRPr="00631160">
        <w:rPr>
          <w:rFonts w:ascii="Times New Roman" w:eastAsia="Times New Roman" w:hAnsi="Times New Roman" w:cs="Times New Roman"/>
          <w:b/>
          <w:bCs/>
          <w:kern w:val="36"/>
          <w:sz w:val="24"/>
          <w:szCs w:val="24"/>
        </w:rPr>
        <w:br/>
      </w:r>
      <w:r w:rsidR="00631160">
        <w:rPr>
          <w:rFonts w:ascii="Times New Roman" w:eastAsia="Times New Roman" w:hAnsi="Times New Roman" w:cs="Times New Roman"/>
          <w:b/>
          <w:bCs/>
          <w:kern w:val="36"/>
          <w:sz w:val="24"/>
          <w:szCs w:val="24"/>
          <w:lang w:val="ru-RU"/>
        </w:rPr>
        <w:t>п</w:t>
      </w:r>
      <w:r w:rsidRPr="00631160">
        <w:rPr>
          <w:rFonts w:ascii="Times New Roman" w:eastAsia="Times New Roman" w:hAnsi="Times New Roman" w:cs="Times New Roman"/>
          <w:b/>
          <w:bCs/>
          <w:kern w:val="36"/>
          <w:sz w:val="24"/>
          <w:szCs w:val="24"/>
        </w:rPr>
        <w:t>о вопросам применения профессиональных стандартов</w:t>
      </w:r>
    </w:p>
    <w:p w:rsidR="000D686C" w:rsidRPr="00631160" w:rsidRDefault="000D686C" w:rsidP="000D686C">
      <w:pPr>
        <w:shd w:val="clear" w:color="auto" w:fill="FFFFFF"/>
        <w:spacing w:before="30" w:after="30" w:line="240" w:lineRule="auto"/>
        <w:ind w:left="30" w:right="30"/>
        <w:jc w:val="center"/>
        <w:outlineLvl w:val="0"/>
        <w:rPr>
          <w:rFonts w:ascii="Times New Roman" w:eastAsia="Times New Roman" w:hAnsi="Times New Roman" w:cs="Times New Roman"/>
          <w:b/>
          <w:bCs/>
          <w:kern w:val="36"/>
          <w:sz w:val="24"/>
          <w:szCs w:val="24"/>
          <w:lang w:val="ru-RU"/>
        </w:rPr>
      </w:pPr>
    </w:p>
    <w:p w:rsidR="00AD22F8" w:rsidRPr="00631160" w:rsidRDefault="00AD22F8" w:rsidP="000D686C">
      <w:pPr>
        <w:shd w:val="clear" w:color="auto" w:fill="FFFFFF"/>
        <w:spacing w:before="30" w:after="30" w:line="240" w:lineRule="auto"/>
        <w:ind w:left="30" w:right="30"/>
        <w:jc w:val="center"/>
        <w:outlineLvl w:val="0"/>
        <w:rPr>
          <w:rFonts w:ascii="Times New Roman" w:eastAsia="Times New Roman" w:hAnsi="Times New Roman" w:cs="Times New Roman"/>
          <w:b/>
          <w:bCs/>
          <w:kern w:val="36"/>
          <w:sz w:val="24"/>
          <w:szCs w:val="24"/>
          <w:lang w:val="ru-RU"/>
        </w:rPr>
      </w:pPr>
      <w:r w:rsidRPr="00631160">
        <w:rPr>
          <w:rFonts w:ascii="Times New Roman" w:eastAsia="Times New Roman" w:hAnsi="Times New Roman" w:cs="Times New Roman"/>
          <w:b/>
          <w:bCs/>
          <w:sz w:val="20"/>
          <w:szCs w:val="20"/>
        </w:rPr>
        <w:t>04 апреля 2016 года</w:t>
      </w:r>
      <w:r w:rsidRPr="00631160">
        <w:rPr>
          <w:rFonts w:ascii="Times New Roman" w:eastAsia="Times New Roman" w:hAnsi="Times New Roman" w:cs="Times New Roman"/>
          <w:b/>
          <w:bCs/>
          <w:sz w:val="20"/>
          <w:szCs w:val="20"/>
          <w:lang w:val="ru-RU"/>
        </w:rPr>
        <w:t xml:space="preserve">                                                      </w:t>
      </w:r>
      <w:r w:rsidR="00631160" w:rsidRPr="00631160">
        <w:rPr>
          <w:rFonts w:ascii="Times New Roman" w:eastAsia="Times New Roman" w:hAnsi="Times New Roman" w:cs="Times New Roman"/>
          <w:b/>
          <w:bCs/>
          <w:sz w:val="20"/>
          <w:szCs w:val="20"/>
          <w:lang w:val="ru-RU"/>
        </w:rPr>
        <w:t xml:space="preserve">                 </w:t>
      </w:r>
      <w:r w:rsidRPr="00631160">
        <w:rPr>
          <w:rFonts w:ascii="Times New Roman" w:eastAsia="Times New Roman" w:hAnsi="Times New Roman" w:cs="Times New Roman"/>
          <w:b/>
          <w:bCs/>
          <w:sz w:val="20"/>
          <w:szCs w:val="20"/>
          <w:lang w:val="ru-RU"/>
        </w:rPr>
        <w:t xml:space="preserve">                                   </w:t>
      </w:r>
      <w:r w:rsidRPr="00631160">
        <w:rPr>
          <w:rFonts w:ascii="Times New Roman" w:eastAsia="Times New Roman" w:hAnsi="Times New Roman" w:cs="Times New Roman"/>
          <w:b/>
          <w:bCs/>
          <w:sz w:val="20"/>
          <w:szCs w:val="20"/>
        </w:rPr>
        <w:t>№ 14-0/10/В-2253</w:t>
      </w:r>
    </w:p>
    <w:p w:rsidR="00AD22F8" w:rsidRPr="00631160" w:rsidRDefault="00AD22F8"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lang w:val="ru-RU"/>
        </w:rPr>
      </w:pPr>
    </w:p>
    <w:p w:rsidR="000D686C" w:rsidRPr="00631160" w:rsidRDefault="000D686C" w:rsidP="00AD22F8">
      <w:pPr>
        <w:shd w:val="clear" w:color="auto" w:fill="FFFFFF"/>
        <w:spacing w:before="150" w:after="100" w:afterAutospacing="1" w:line="260" w:lineRule="atLeast"/>
        <w:ind w:firstLine="720"/>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В Министерство труда и социальной защиты Российской Федерации в связи с вступлением в силу с 1 июля 2016 г. Федерального закона от 2 мая 2015 г. № 122-ФЗ "О внесении изменений в Трудовой кодекс Российской Федерации и статьи 11 и 73 Федерального закон "Об образовании в Российской Федерации" поступают многочисленные вопросы организаций и граждан по применению профессиональных стандартов.</w:t>
      </w:r>
    </w:p>
    <w:p w:rsidR="000D686C" w:rsidRPr="00631160" w:rsidRDefault="000D686C" w:rsidP="00AD22F8">
      <w:pPr>
        <w:shd w:val="clear" w:color="auto" w:fill="FFFFFF"/>
        <w:spacing w:before="150" w:after="100" w:afterAutospacing="1" w:line="260" w:lineRule="atLeast"/>
        <w:ind w:firstLine="720"/>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Минтрудом России подготовлены ответы на типовые вопросы по применению профессиональных стандартов и размещены на официальном сайте Минтруда России в системе Интернет.</w:t>
      </w:r>
    </w:p>
    <w:p w:rsidR="000D686C" w:rsidRPr="00631160" w:rsidRDefault="000D686C" w:rsidP="00AD22F8">
      <w:pPr>
        <w:shd w:val="clear" w:color="auto" w:fill="FFFFFF"/>
        <w:spacing w:before="150" w:after="100" w:afterAutospacing="1" w:line="260" w:lineRule="atLeast"/>
        <w:ind w:firstLine="720"/>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Направляем Вам данные материалы для организации разъяснительной работы.</w:t>
      </w:r>
    </w:p>
    <w:p w:rsidR="000D686C" w:rsidRPr="00631160" w:rsidRDefault="000D686C" w:rsidP="00AD22F8">
      <w:pPr>
        <w:shd w:val="clear" w:color="auto" w:fill="FFFFFF"/>
        <w:spacing w:before="150" w:after="100" w:afterAutospacing="1" w:line="260" w:lineRule="atLeast"/>
        <w:ind w:firstLine="720"/>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Минтруд России готов принять участие в данной работе, в том числе, в формате вебинаров.</w:t>
      </w:r>
    </w:p>
    <w:p w:rsidR="000D686C" w:rsidRPr="00631160" w:rsidRDefault="000D686C" w:rsidP="00AD22F8">
      <w:pPr>
        <w:shd w:val="clear" w:color="auto" w:fill="FFFFFF"/>
        <w:spacing w:before="150" w:after="100" w:afterAutospacing="1" w:line="260" w:lineRule="atLeast"/>
        <w:ind w:firstLine="720"/>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Приложение: в 1 экз.</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Л.Ю. Ельцова</w:t>
      </w:r>
    </w:p>
    <w:p w:rsidR="00AD22F8" w:rsidRPr="00631160" w:rsidRDefault="00AD22F8"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AD22F8" w:rsidRPr="00631160" w:rsidRDefault="00AD22F8"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AD22F8" w:rsidRPr="00631160" w:rsidRDefault="00AD22F8"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AD22F8" w:rsidRPr="00631160" w:rsidRDefault="00AD22F8"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AD22F8" w:rsidRPr="00631160" w:rsidRDefault="00AD22F8"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AD22F8" w:rsidRPr="00631160" w:rsidRDefault="00AD22F8"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AD22F8" w:rsidRPr="00631160" w:rsidRDefault="00AD22F8"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AD22F8" w:rsidRPr="00631160" w:rsidRDefault="00AD22F8"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AD22F8" w:rsidRDefault="00AD22F8"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631160" w:rsidRPr="00631160" w:rsidRDefault="00631160"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631160" w:rsidRPr="00631160" w:rsidRDefault="00631160"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lang w:val="ru-RU"/>
        </w:rPr>
      </w:pPr>
    </w:p>
    <w:p w:rsidR="000D686C" w:rsidRPr="00631160" w:rsidRDefault="000D686C" w:rsidP="000D686C">
      <w:pPr>
        <w:shd w:val="clear" w:color="auto" w:fill="FFFFFF"/>
        <w:spacing w:before="150" w:after="100" w:afterAutospacing="1" w:line="260" w:lineRule="atLeast"/>
        <w:jc w:val="right"/>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lastRenderedPageBreak/>
        <w:t>Приложение к</w:t>
      </w:r>
      <w:r w:rsidRPr="00631160">
        <w:rPr>
          <w:rFonts w:ascii="Times New Roman" w:eastAsia="Times New Roman" w:hAnsi="Times New Roman" w:cs="Times New Roman"/>
          <w:color w:val="000000"/>
          <w:sz w:val="20"/>
        </w:rPr>
        <w:t> </w:t>
      </w:r>
      <w:hyperlink r:id="rId5" w:history="1">
        <w:r w:rsidRPr="00631160">
          <w:rPr>
            <w:rFonts w:ascii="Times New Roman" w:eastAsia="Times New Roman" w:hAnsi="Times New Roman" w:cs="Times New Roman"/>
            <w:color w:val="0000FF"/>
            <w:sz w:val="20"/>
            <w:u w:val="single"/>
          </w:rPr>
          <w:t>письму Минтруда России</w:t>
        </w:r>
      </w:hyperlink>
      <w:r w:rsidRPr="00631160">
        <w:rPr>
          <w:rFonts w:ascii="Times New Roman" w:eastAsia="Times New Roman" w:hAnsi="Times New Roman" w:cs="Times New Roman"/>
          <w:color w:val="000000"/>
          <w:sz w:val="20"/>
          <w:szCs w:val="20"/>
        </w:rPr>
        <w:br/>
        <w:t>от 4 апреля 2016 года</w:t>
      </w:r>
      <w:r w:rsidRPr="00631160">
        <w:rPr>
          <w:rFonts w:ascii="Times New Roman" w:eastAsia="Times New Roman" w:hAnsi="Times New Roman" w:cs="Times New Roman"/>
          <w:color w:val="000000"/>
          <w:sz w:val="20"/>
        </w:rPr>
        <w:t> </w:t>
      </w:r>
      <w:hyperlink r:id="rId6" w:history="1">
        <w:r w:rsidRPr="00631160">
          <w:rPr>
            <w:rFonts w:ascii="Times New Roman" w:eastAsia="Times New Roman" w:hAnsi="Times New Roman" w:cs="Times New Roman"/>
            <w:color w:val="0000FF"/>
            <w:sz w:val="20"/>
            <w:u w:val="single"/>
          </w:rPr>
          <w:t>№ 14-0/10/В-2253</w:t>
        </w:r>
      </w:hyperlink>
    </w:p>
    <w:p w:rsidR="000D686C" w:rsidRPr="00631160" w:rsidRDefault="000D686C" w:rsidP="000D686C">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631160">
        <w:rPr>
          <w:rFonts w:ascii="Times New Roman" w:eastAsia="Times New Roman" w:hAnsi="Times New Roman" w:cs="Times New Roman"/>
          <w:b/>
          <w:bCs/>
          <w:color w:val="000000"/>
          <w:sz w:val="27"/>
          <w:szCs w:val="27"/>
        </w:rPr>
        <w:t>Разъяснения по вопросам применения профессиональных стандартов</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1. Зачем разрабатываются и принимаются профессиональные стандарты?</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2. Как часто профессиональные стандарты будут обновляться/добавляться?</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Разработка профессиональных стандартов в соответствии с постановлением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r w:rsidRPr="00631160">
        <w:rPr>
          <w:rFonts w:ascii="Times New Roman" w:eastAsia="Times New Roman" w:hAnsi="Times New Roman" w:cs="Times New Roman"/>
          <w:color w:val="000000"/>
          <w:sz w:val="20"/>
          <w:szCs w:val="20"/>
        </w:rPr>
        <w:b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На этих же сайтах размещается вся информация о профессиональных стандартах, в том числе о разрабатываемых и планируемых к разработке.</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Кроме того, профессиональные стандарты, утвержденные приказами Минтруда России, размещаются в справочных системах правовой информации.</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4. Будут ли отменены ЕТКС и ЕКС?</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 xml:space="preserve">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w:t>
      </w:r>
      <w:r w:rsidRPr="00631160">
        <w:rPr>
          <w:rFonts w:ascii="Times New Roman" w:eastAsia="Times New Roman" w:hAnsi="Times New Roman" w:cs="Times New Roman"/>
          <w:color w:val="000000"/>
          <w:sz w:val="20"/>
          <w:szCs w:val="20"/>
        </w:rPr>
        <w:lastRenderedPageBreak/>
        <w:t>др.). Но такая замена, по мнению Минтруда России, будет происходит в течение достаточно длительного периода.</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5.</w:t>
      </w:r>
      <w:r w:rsidRPr="00631160">
        <w:rPr>
          <w:rFonts w:ascii="Times New Roman" w:eastAsia="Times New Roman" w:hAnsi="Times New Roman" w:cs="Times New Roman"/>
          <w:color w:val="000000"/>
          <w:sz w:val="20"/>
        </w:rPr>
        <w:t> </w:t>
      </w:r>
      <w:r w:rsidRPr="00631160">
        <w:rPr>
          <w:rFonts w:ascii="Times New Roman" w:eastAsia="Times New Roman" w:hAnsi="Times New Roman" w:cs="Times New Roman"/>
          <w:b/>
          <w:bCs/>
          <w:color w:val="000000"/>
          <w:sz w:val="20"/>
          <w:szCs w:val="20"/>
        </w:rPr>
        <w:t>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Согласно ст. 195.3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ТК РФ устанавливает обязательность применения требований, содержащихся в профессиональных стандартах, в следующих случаях:</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В других случаях эти требования носят рекомендательный характер.</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Учитывая важность внедрения профессиональных стандартов для повышения производительности труда, обеспечения качества выполняемых работ (услуг), государственным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lastRenderedPageBreak/>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специально устанавливают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Работодатель самостоятельно определяет содержание трудового договора с учетом статьи 57 ТК РФ,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r w:rsidRPr="00631160">
        <w:rPr>
          <w:rFonts w:ascii="Times New Roman" w:eastAsia="Times New Roman" w:hAnsi="Times New Roman" w:cs="Times New Roman"/>
          <w:color w:val="000000"/>
          <w:sz w:val="20"/>
          <w:szCs w:val="20"/>
        </w:rPr>
        <w:b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10. Могут ли обязанности работников, требования к образованию и стажу, измениться автоматически в связи с принятием профессионального стандарта?</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Обязанности работников изменяться автоматически в связи с принятием профессионального стандарта не могут.</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работникапо инициативе работодателя не допускается. Оно может осуществляться в соответствии со статьей 72 ТК РФ на основе соглашения между работником и работодателем об изменении определенных сторонами условий трудового договора.</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r w:rsidRPr="00631160">
        <w:rPr>
          <w:rFonts w:ascii="Times New Roman" w:eastAsia="Times New Roman" w:hAnsi="Times New Roman" w:cs="Times New Roman"/>
          <w:color w:val="000000"/>
          <w:sz w:val="20"/>
          <w:szCs w:val="20"/>
        </w:rPr>
        <w:br/>
        <w:t>Государственным организациям следует не ограничиваться обязательными требованиями, а учитывая важность внедрения профессиональных стандартов для повышения производительности труда, обеспечения качества выполняемых работ (услуг),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lastRenderedPageBreak/>
        <w:t>Также обращаем внимание, что при применении квалификационных справочников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11.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С целью установления соответствия уровня квалификации работника выполняемой работе работодатель вправе проводить аттестацию работника на соответствие занимаемой должности или выполняемой работе, проводимой в порядке, установленном в соответствии с законодательством.</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12. Должны ли работники привести свою квалификацию с требованиями профстандартов? Обязанность по направлению на обучение и расходы несет работодатель? Допускается ли работник к работе до момента завершения обучения? Возможно ли предложить ему другую работу?</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Согласно статье 196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Государственным организациям, учитывая важность внедрения профессиональных стандартов для повышения производительности труда, обеспечения качества выполняемых работ (услуг),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С целью установления соответствия уровня квалификации работника выполняемой работе работодатель вправе проводить аттестацию работника на соответствие занимаемой должности или выполняемой работе, проводимой в порядке, установленном в соответствии с законодательством.</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13. Если выполняемые обязанности работником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Вопрос не связан с применением профессиональных стандартов.</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b/>
          <w:bCs/>
          <w:color w:val="000000"/>
          <w:sz w:val="20"/>
          <w:szCs w:val="20"/>
        </w:rPr>
        <w:t>14. Какие санкции будут применяться за неприменение или неправильное применение профессиональных стандартов?</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Согласно части второй статьи 57 ТК РФ наименование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им компенсаций, льгот или каких-либо ограничений при работе в таких должностях (по профессиям, специальностям).</w:t>
      </w:r>
    </w:p>
    <w:p w:rsidR="000D686C" w:rsidRPr="00631160" w:rsidRDefault="000D686C" w:rsidP="000D686C">
      <w:pPr>
        <w:shd w:val="clear" w:color="auto" w:fill="FFFFFF"/>
        <w:spacing w:before="150" w:after="100" w:afterAutospacing="1" w:line="260" w:lineRule="atLeast"/>
        <w:jc w:val="both"/>
        <w:rPr>
          <w:rFonts w:ascii="Times New Roman" w:eastAsia="Times New Roman" w:hAnsi="Times New Roman" w:cs="Times New Roman"/>
          <w:color w:val="000000"/>
          <w:sz w:val="20"/>
          <w:szCs w:val="20"/>
        </w:rPr>
      </w:pPr>
      <w:r w:rsidRPr="00631160">
        <w:rPr>
          <w:rFonts w:ascii="Times New Roman" w:eastAsia="Times New Roman" w:hAnsi="Times New Roman" w:cs="Times New Roman"/>
          <w:color w:val="000000"/>
          <w:sz w:val="20"/>
          <w:szCs w:val="20"/>
        </w:rPr>
        <w:t xml:space="preserve">Таким образом,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w:t>
      </w:r>
      <w:r w:rsidRPr="00631160">
        <w:rPr>
          <w:rFonts w:ascii="Times New Roman" w:eastAsia="Times New Roman" w:hAnsi="Times New Roman" w:cs="Times New Roman"/>
          <w:color w:val="000000"/>
          <w:sz w:val="20"/>
          <w:szCs w:val="20"/>
        </w:rPr>
        <w:lastRenderedPageBreak/>
        <w:t>соответствии со статьей 5.27 Кодекса об административных правонарушениях.</w:t>
      </w:r>
      <w:r w:rsidRPr="00631160">
        <w:rPr>
          <w:rFonts w:ascii="Times New Roman" w:eastAsia="Times New Roman" w:hAnsi="Times New Roman" w:cs="Times New Roman"/>
          <w:color w:val="000000"/>
          <w:sz w:val="20"/>
          <w:szCs w:val="20"/>
        </w:rPr>
        <w:br/>
        <w:t>В остальных случаях требования проверяющих органов неправомерны.</w:t>
      </w:r>
    </w:p>
    <w:p w:rsidR="00C869E4" w:rsidRPr="00631160" w:rsidRDefault="00C869E4">
      <w:pPr>
        <w:rPr>
          <w:rFonts w:ascii="Times New Roman" w:hAnsi="Times New Roman" w:cs="Times New Roman"/>
        </w:rPr>
      </w:pPr>
    </w:p>
    <w:sectPr w:rsidR="00C869E4" w:rsidRPr="00631160" w:rsidSect="00631160">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686C"/>
    <w:rsid w:val="000D686C"/>
    <w:rsid w:val="001E4006"/>
    <w:rsid w:val="00282120"/>
    <w:rsid w:val="00611F27"/>
    <w:rsid w:val="00631160"/>
    <w:rsid w:val="00AD22F8"/>
    <w:rsid w:val="00C86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mn-FI" w:eastAsia="smn-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20"/>
  </w:style>
  <w:style w:type="paragraph" w:styleId="1">
    <w:name w:val="heading 1"/>
    <w:basedOn w:val="a"/>
    <w:link w:val="10"/>
    <w:uiPriority w:val="9"/>
    <w:qFormat/>
    <w:rsid w:val="000D6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D68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86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D686C"/>
    <w:rPr>
      <w:rFonts w:ascii="Times New Roman" w:eastAsia="Times New Roman" w:hAnsi="Times New Roman" w:cs="Times New Roman"/>
      <w:b/>
      <w:bCs/>
      <w:sz w:val="27"/>
      <w:szCs w:val="27"/>
    </w:rPr>
  </w:style>
  <w:style w:type="character" w:customStyle="1" w:styleId="apple-converted-space">
    <w:name w:val="apple-converted-space"/>
    <w:basedOn w:val="a0"/>
    <w:rsid w:val="000D686C"/>
  </w:style>
  <w:style w:type="paragraph" w:styleId="a3">
    <w:name w:val="Normal (Web)"/>
    <w:basedOn w:val="a"/>
    <w:uiPriority w:val="99"/>
    <w:semiHidden/>
    <w:unhideWhenUsed/>
    <w:rsid w:val="000D68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D686C"/>
    <w:rPr>
      <w:color w:val="0000FF"/>
      <w:u w:val="single"/>
    </w:rPr>
  </w:style>
  <w:style w:type="paragraph" w:styleId="a5">
    <w:name w:val="Balloon Text"/>
    <w:basedOn w:val="a"/>
    <w:link w:val="a6"/>
    <w:uiPriority w:val="99"/>
    <w:semiHidden/>
    <w:unhideWhenUsed/>
    <w:rsid w:val="000D68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8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7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nchik.ru/docsb/2551-mintrud-primeneniya-profstandartov-pismo.html" TargetMode="External"/><Relationship Id="rId5" Type="http://schemas.openxmlformats.org/officeDocument/2006/relationships/hyperlink" Target="http://www.ocenchik.ru/docsb/2551-mintrud-primeneniya-profstandartov-pismo.html"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2418</Words>
  <Characters>13785</Characters>
  <Application>Microsoft Office Word</Application>
  <DocSecurity>0</DocSecurity>
  <Lines>114</Lines>
  <Paragraphs>32</Paragraphs>
  <ScaleCrop>false</ScaleCrop>
  <Company>Grizli777</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omashkova</cp:lastModifiedBy>
  <cp:revision>2</cp:revision>
  <dcterms:created xsi:type="dcterms:W3CDTF">2016-04-28T12:44:00Z</dcterms:created>
  <dcterms:modified xsi:type="dcterms:W3CDTF">2016-04-28T12:44:00Z</dcterms:modified>
</cp:coreProperties>
</file>